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51.03.06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Библиотечно-информационная деятельность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51.03.06</w:t>
        <w:t xml:space="preserve"> «</w:t>
        <w:t xml:space="preserve">Библиотечно-информационная деятельность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51.03.06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51.03.06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Библиотечно-информационная деятельность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51.03.06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Библиотечно-информационная деятельность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Библиотечно-информационная деятельность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51.03.06</w:t>
        <w:t xml:space="preserve"> «</w:t>
        <w:t xml:space="preserve">Библиотечно-информационная деятельность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Библиотечно-информационная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Библиотечно-информационная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60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Библиотечно-информационная деятельность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51.03.06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Библиотечно-информационная деятельность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Библиотечно-информационная деятельность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51.03.06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Библиотечно-информационная деятельность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Библиотечно-информационная деятельность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